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3DB" w:rsidRPr="0075457C" w:rsidP="00B2548B">
      <w:pPr>
        <w:keepNext/>
        <w:spacing w:after="0" w:line="240" w:lineRule="auto"/>
        <w:ind w:right="-1"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5457C" w:rsidR="0097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1-10-2004/2025</w:t>
      </w:r>
    </w:p>
    <w:p w:rsidR="004403DB" w:rsidRPr="0075457C" w:rsidP="004403DB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4403DB" w:rsidRPr="0075457C" w:rsidP="00B2548B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403DB" w:rsidRPr="0075457C" w:rsidP="0044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 w:rsidR="00B254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Нефтеюганск</w:t>
      </w:r>
    </w:p>
    <w:p w:rsidR="004403DB" w:rsidRPr="0075457C" w:rsidP="004403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DB" w:rsidRPr="0075457C" w:rsidP="004403D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4403DB" w:rsidRPr="0075457C" w:rsidP="00440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секретаре Роговой Н.Ю.,</w:t>
      </w:r>
    </w:p>
    <w:p w:rsidR="004403DB" w:rsidRPr="0075457C" w:rsidP="00440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государственного обвинителя, помощника Нефтеюганского межрайонного прокурора </w:t>
      </w:r>
      <w:r w:rsidRPr="0075457C" w:rsidR="00D4784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Е.А.</w:t>
      </w:r>
    </w:p>
    <w:p w:rsidR="004403DB" w:rsidRPr="0075457C" w:rsidP="0044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защитника - адвоката </w:t>
      </w:r>
      <w:r w:rsidRPr="0075457C" w:rsidR="00EC2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Кожухова М.П., представивш</w:t>
      </w:r>
      <w:r w:rsidRPr="0075457C" w:rsidR="006663D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457C" w:rsidR="00BA627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5457C" w:rsidR="00D564F0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16.04.2025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удостоверение № </w:t>
      </w:r>
      <w:r w:rsidRPr="0075457C" w:rsidR="00BA627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Управлением </w:t>
      </w:r>
      <w:r w:rsidRPr="0075457C" w:rsidR="00EC2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по ХМАО-Югре </w:t>
      </w:r>
      <w:r w:rsidRPr="0075457C" w:rsidR="00D564F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03DB" w:rsidRPr="0075457C" w:rsidP="0044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подсудимой </w:t>
      </w:r>
      <w:r w:rsidRPr="0075457C" w:rsidR="00EC26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Британовой Е.С.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03DB" w:rsidRPr="0075457C" w:rsidP="0044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в открытом судебном заседании уголовное дело по обвинению:</w:t>
      </w:r>
    </w:p>
    <w:p w:rsidR="004403DB" w:rsidRPr="0075457C" w:rsidP="004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Британовой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 w:rsidR="00B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457C" w:rsidR="00BA627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5457C" w:rsidR="00BA62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место рождения </w:t>
      </w:r>
      <w:r w:rsidRPr="0075457C" w:rsidR="00BA627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гражданка Российской Федерации, образование </w:t>
      </w:r>
      <w:r w:rsidRPr="0075457C" w:rsidR="000B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военнообязанная, замужем, </w:t>
      </w:r>
      <w:r w:rsidRPr="0075457C" w:rsidR="000B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 на иждивении несовершеннолетнего ребенка,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работающая</w:t>
      </w:r>
      <w:r w:rsidRPr="0075457C" w:rsidR="005B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 w:rsidR="00BA627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зарегистрирована и проживает по адресу: </w:t>
      </w:r>
      <w:r w:rsidRPr="0075457C" w:rsidR="00BA627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судима,</w:t>
      </w:r>
    </w:p>
    <w:p w:rsidR="004403DB" w:rsidRPr="0075457C" w:rsidP="004403DB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sz w:val="24"/>
          <w:szCs w:val="24"/>
        </w:rPr>
        <w:t xml:space="preserve">обвиняемая в совершении преступления, предусмотренного ч. 1 ст. 158 УК РФ,     </w:t>
      </w:r>
    </w:p>
    <w:p w:rsidR="004403DB" w:rsidRPr="0075457C" w:rsidP="0067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00061F" w:rsidRPr="0075457C" w:rsidP="00000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Британова Е.С.</w:t>
      </w:r>
      <w:r w:rsidRPr="0075457C">
        <w:rPr>
          <w:sz w:val="24"/>
          <w:szCs w:val="24"/>
        </w:rPr>
        <w:t xml:space="preserve"> </w:t>
      </w:r>
      <w:r w:rsidRPr="0075457C" w:rsidR="00EA41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03.01.2025 года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период времени с 15 часов 28 минут до 15 час. 30 мин., находилась в торговом зале магазина «Пятерочка», расположенного по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адресу: Ханты-Мансийский автономный округ - Югра, город Нефтеюганск, 16 микрорайон, строение 11, где у нее возник преступный умысел, направленный на тайное хищение товара из данного магазина,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принадлежащего ООО «Агроторг». </w:t>
      </w:r>
    </w:p>
    <w:p w:rsidR="0000061F" w:rsidRPr="0075457C" w:rsidP="0052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Реализуя свой преступный умысел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осознавая противоправность своих действий, умышленно, из корыстных побуждений, Британова Е.С. 03.01.2025 года, в период времени с 15 часов 28 минут до 15 часов 30 минут, находясь в торговом зале указанного магазина, убедившись, что за ее действиями никто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наблюдает, то есть действуя тайно, взяла со стеллажа торгового зала магазина «Пятерочка» следующие товары, принадлежащие ООО «Агроторг»: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ейка свиная бескостная охлажденная «Тендер», стоимостью 569 рублей 99 копеек за 1 килограмм, в количестве 2 килогр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амм 001 грамма, общей стоимостью, 1 140 рублей 55 копеек;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орель слабосолёная филе-кусок 200 грамм марки «Fish House», стоимостью 544 рубля 99 копеек за одну упаковку, в количестве 1 упаковки;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иски марки «LABEL5» 40% 0.7 литров, стоимостью 949 рублей 99 к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опеек за одну бутылку, в количестве 1 бутылки;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асло подсолнечное рафинированное марки «Корона изобилия» 1 литр, стоимостью 159 рублей 99 копеек за одну бутылку, в количестве 1 бутылки, принадлежащие ООО «Агроторг», всего товара на общую розничную стоимост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 2 795 рублей 52 копейки.</w:t>
      </w:r>
    </w:p>
    <w:p w:rsidR="0000061F" w:rsidRPr="0075457C" w:rsidP="0052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этого, в продолжение своих преступных действий, имея возможность отказаться от совершения преступления, но, напротив, желая этого, Британова Е.С. сложила указанный товар в находящуюся при ней сумку, после чего вместе с похи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щенным имуществом с места совершения преступления скрылась, в последствии, распоряд</w:t>
      </w:r>
      <w:r w:rsidRPr="0075457C" w:rsidR="005212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ившись им по своему усмотрению.</w:t>
      </w:r>
    </w:p>
    <w:p w:rsidR="00210AAB" w:rsidRPr="0075457C" w:rsidP="0052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Своими действиями Британова Е.С. причинил</w:t>
      </w:r>
      <w:r w:rsidRPr="0075457C" w:rsidR="005212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ООО «Агроторг» материальный ущерб на общую сумму 2 795 рублей 52 копейки.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уголовного дела подсудимой заявлено ходатайство о постановлении приговора без проведения судебного разбирательства</w:t>
      </w:r>
      <w:r w:rsidRPr="0075457C" w:rsidR="00DA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главы 40 УПК РФ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229" w:rsidRPr="0075457C" w:rsidP="0052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подсудимая данное ходатайство поддержала и подтвердила, что обвинение ей понятн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457C" w:rsidR="00290D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 ним согласна. Вину в совершении преступления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ей добровольно, после проведения консул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ьтации с защитником, она осознает последствия постановления приговора без проведения судебного разбирательства: понимает, что он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основан исключительно на тех доказательствах, которые имеются в материалах дела; не сможет быть обжалован в апелляционном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158 УК РФ, соответственно, устанавливающего уголовную ответственность за деяние, с обвинением в совершении которого, подсудимая согласилась в полном объеме.</w:t>
      </w:r>
    </w:p>
    <w:p w:rsidR="004403DB" w:rsidRPr="0075457C" w:rsidP="0052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поддержал заявленное подсудимой ходатайство о рассмотрении дела в особом порядке. </w:t>
      </w:r>
    </w:p>
    <w:p w:rsidR="004403DB" w:rsidRPr="0075457C" w:rsidP="004403DB">
      <w:pPr>
        <w:pStyle w:val="10"/>
        <w:ind w:firstLine="540"/>
        <w:rPr>
          <w:sz w:val="24"/>
          <w:szCs w:val="24"/>
        </w:rPr>
      </w:pPr>
      <w:r w:rsidRPr="0075457C">
        <w:rPr>
          <w:sz w:val="24"/>
          <w:szCs w:val="24"/>
        </w:rPr>
        <w:t>Государственный обвинитель против рассмотрения дела в особом порядке не возражал.</w:t>
      </w:r>
    </w:p>
    <w:p w:rsidR="00FE3A02" w:rsidRPr="0075457C" w:rsidP="00FE3A02">
      <w:pPr>
        <w:pStyle w:val="10"/>
        <w:ind w:firstLine="540"/>
        <w:rPr>
          <w:sz w:val="24"/>
          <w:szCs w:val="24"/>
        </w:rPr>
      </w:pPr>
      <w:r w:rsidRPr="0075457C">
        <w:rPr>
          <w:sz w:val="24"/>
          <w:szCs w:val="24"/>
        </w:rPr>
        <w:t xml:space="preserve">Представитель потерпевшего ООО «Агроторг» </w:t>
      </w:r>
      <w:r w:rsidRPr="0075457C" w:rsidR="000C54C9">
        <w:rPr>
          <w:sz w:val="24"/>
          <w:szCs w:val="24"/>
        </w:rPr>
        <w:t>С</w:t>
      </w:r>
      <w:r w:rsidRPr="0075457C">
        <w:rPr>
          <w:sz w:val="24"/>
          <w:szCs w:val="24"/>
        </w:rPr>
        <w:t>. надлежащим образом, извещенная в судебное заседание не явилась, извещена посредством телефонограммы. При извещении поддержала данное ей на стадии дознания заявление о рассмотрении дела в свое отсутст</w:t>
      </w:r>
      <w:r w:rsidRPr="0075457C">
        <w:rPr>
          <w:sz w:val="24"/>
          <w:szCs w:val="24"/>
        </w:rPr>
        <w:t xml:space="preserve">вие, а также на рассмотрение </w:t>
      </w:r>
      <w:r w:rsidRPr="0075457C" w:rsidR="00734914">
        <w:rPr>
          <w:sz w:val="24"/>
          <w:szCs w:val="24"/>
        </w:rPr>
        <w:t xml:space="preserve">уголовного </w:t>
      </w:r>
      <w:r w:rsidRPr="0075457C">
        <w:rPr>
          <w:sz w:val="24"/>
          <w:szCs w:val="24"/>
        </w:rPr>
        <w:t xml:space="preserve">дела в порядке главы 40 УПК РФ.  Дополнительно сообщила, что последствия постановления приговора в особом порядке ей понятны. </w:t>
      </w:r>
    </w:p>
    <w:p w:rsidR="00FE3A02" w:rsidRPr="0075457C" w:rsidP="00FE3A02">
      <w:pPr>
        <w:pStyle w:val="10"/>
        <w:ind w:firstLine="540"/>
        <w:rPr>
          <w:sz w:val="24"/>
          <w:szCs w:val="24"/>
        </w:rPr>
      </w:pPr>
      <w:r w:rsidRPr="0075457C">
        <w:rPr>
          <w:sz w:val="24"/>
          <w:szCs w:val="24"/>
        </w:rPr>
        <w:t>Руководствуясь ст. 249 УПК РФ мировой судья счел возможным с учетом мнения сторон рассмот</w:t>
      </w:r>
      <w:r w:rsidRPr="0075457C">
        <w:rPr>
          <w:sz w:val="24"/>
          <w:szCs w:val="24"/>
        </w:rPr>
        <w:t>реть дело в отсутствие не явивше</w:t>
      </w:r>
      <w:r w:rsidRPr="0075457C" w:rsidR="00734914">
        <w:rPr>
          <w:sz w:val="24"/>
          <w:szCs w:val="24"/>
        </w:rPr>
        <w:t>гося</w:t>
      </w:r>
      <w:r w:rsidRPr="0075457C">
        <w:rPr>
          <w:sz w:val="24"/>
          <w:szCs w:val="24"/>
        </w:rPr>
        <w:t xml:space="preserve"> </w:t>
      </w:r>
      <w:r w:rsidRPr="0075457C" w:rsidR="00734914">
        <w:rPr>
          <w:sz w:val="24"/>
          <w:szCs w:val="24"/>
        </w:rPr>
        <w:t>представителя потерпевшего ООО «Агроторг»</w:t>
      </w:r>
      <w:r w:rsidRPr="0075457C">
        <w:rPr>
          <w:sz w:val="24"/>
          <w:szCs w:val="24"/>
        </w:rPr>
        <w:t>.</w:t>
      </w:r>
    </w:p>
    <w:p w:rsidR="00FE3A02" w:rsidRPr="0075457C" w:rsidP="00FE3A02">
      <w:pPr>
        <w:pStyle w:val="10"/>
        <w:ind w:firstLine="540"/>
        <w:rPr>
          <w:sz w:val="24"/>
          <w:szCs w:val="24"/>
        </w:rPr>
      </w:pPr>
      <w:r w:rsidRPr="0075457C">
        <w:rPr>
          <w:sz w:val="24"/>
          <w:szCs w:val="24"/>
        </w:rPr>
        <w:t>Таким образом, суд удостоверился в соблюдении установленных законном условий для рассмотрения настоящего уголовного дела в порядке главы 40 УПК РФ, Мировой судья постановляет п</w:t>
      </w:r>
      <w:r w:rsidRPr="0075457C">
        <w:rPr>
          <w:sz w:val="24"/>
          <w:szCs w:val="24"/>
        </w:rPr>
        <w:t>риговор без проведения судебного разбирательства в общем порядке.</w:t>
      </w:r>
    </w:p>
    <w:p w:rsidR="004403DB" w:rsidRPr="0075457C" w:rsidP="00FE3A02">
      <w:pPr>
        <w:pStyle w:val="10"/>
        <w:ind w:firstLine="540"/>
        <w:rPr>
          <w:sz w:val="24"/>
          <w:szCs w:val="24"/>
        </w:rPr>
      </w:pPr>
      <w:r w:rsidRPr="0075457C">
        <w:rPr>
          <w:sz w:val="24"/>
          <w:szCs w:val="24"/>
        </w:rPr>
        <w:t>Заслушав лиц, участвующих в деле, суд приходит к выводу, что обвинение, с которым согласилась подсудимая, предъявлено ей обоснованно, подтверждается доказательствами, собранными по уголовном</w:t>
      </w:r>
      <w:r w:rsidRPr="0075457C">
        <w:rPr>
          <w:sz w:val="24"/>
          <w:szCs w:val="24"/>
        </w:rPr>
        <w:t xml:space="preserve">у делу и квалифицирует действия </w:t>
      </w:r>
      <w:r w:rsidRPr="0075457C" w:rsidR="005B5A2F">
        <w:rPr>
          <w:sz w:val="24"/>
          <w:szCs w:val="24"/>
        </w:rPr>
        <w:t>Британовой Е.С.</w:t>
      </w:r>
      <w:r w:rsidRPr="0075457C">
        <w:rPr>
          <w:sz w:val="24"/>
          <w:szCs w:val="24"/>
        </w:rPr>
        <w:t xml:space="preserve"> по </w:t>
      </w:r>
      <w:r w:rsidRPr="0075457C">
        <w:rPr>
          <w:sz w:val="24"/>
          <w:szCs w:val="24"/>
          <w:lang w:eastAsia="x-none"/>
        </w:rPr>
        <w:t>ч. 1 ст. 158 Уголовного Кодекса Российской Федерации -</w:t>
      </w:r>
      <w:r w:rsidRPr="0075457C">
        <w:rPr>
          <w:sz w:val="24"/>
          <w:szCs w:val="24"/>
        </w:rPr>
        <w:t xml:space="preserve">  </w:t>
      </w:r>
      <w:r w:rsidRPr="0075457C">
        <w:rPr>
          <w:sz w:val="24"/>
          <w:szCs w:val="24"/>
        </w:rPr>
        <w:t>кража, то есть тайное хищение чужого имущества</w:t>
      </w:r>
      <w:r w:rsidRPr="0075457C">
        <w:rPr>
          <w:rFonts w:eastAsia="Arial Unicode MS"/>
          <w:sz w:val="24"/>
          <w:szCs w:val="24"/>
        </w:rPr>
        <w:t>.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Назначая вид и меру наказания суд учитывает характер и степень общественной опасности совершенного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 все данные о личности подсудимой, имеющей постоянную регистрацию и место жительства, работающей, характеризующе</w:t>
      </w:r>
      <w:r w:rsidRPr="0075457C" w:rsidR="000E39B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</w:t>
      </w:r>
      <w:r w:rsidRPr="0075457C" w:rsidR="00D135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проживания удовлетворительно, ранее не судимой;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у врача </w:t>
      </w:r>
      <w:r w:rsidRPr="0075457C" w:rsidR="00D13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психиатра, нарколога не состоящей;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влияние назначенного наказания на исправление </w:t>
      </w:r>
      <w:r w:rsidRPr="0075457C" w:rsidR="008B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Британовой Е.С.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условия жизни ее семьи.</w:t>
      </w:r>
    </w:p>
    <w:p w:rsidR="004403DB" w:rsidRPr="0075457C" w:rsidP="004403DB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5457C">
        <w:t xml:space="preserve">В соответствии со ст. 61 УК РФ в качестве обстоятельств, смягчающих наказание, суд учитывает явку с повинной, признание вины, </w:t>
      </w:r>
      <w:r w:rsidRPr="0075457C" w:rsidR="008B452B">
        <w:t>раскаяние в содеянном, наличие на иждивении ребенка</w:t>
      </w:r>
      <w:r w:rsidRPr="0075457C">
        <w:t>.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которые могут быть признаны судом в качестве, смягчающих наказание, не установлены.  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 судом не установлено.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подсудимой не имеется исключительных обстоятельств,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оснований для применения ст. 64 УК РФ.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назначает наказание с учетом положений, предусмотренных ч. 5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62 УК РФ.</w:t>
      </w:r>
    </w:p>
    <w:p w:rsidR="004403D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совокупности изложенных обстоятельств, данных о личности </w:t>
      </w:r>
      <w:r w:rsidRPr="0075457C" w:rsidR="004C08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Британовой Е.С.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457C" w:rsidR="004C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75457C" w:rsidR="00A20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Pr="0075457C" w:rsidR="004C08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семейного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отношения к совершенному преступлению, тяжести и общественной опасности содеянного, а также учитывая цели восстановлен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социальной справедливости, исправления подсудимой и предупреждения совершения новых преступлений, суд считает справедливым назначить </w:t>
      </w:r>
      <w:r w:rsidRPr="0075457C" w:rsidR="004C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Британовой Е.С.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штрафа, поскольку, по мнению суда, такой вид наказания будет способствовать исправлению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подсудимой. При этом, суд определяет размер </w:t>
      </w:r>
      <w:r w:rsidRPr="0075457C" w:rsidR="00DB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исходя из материального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подсудимой, не находя оснований для назн</w:t>
      </w:r>
      <w:r w:rsidRPr="0075457C" w:rsidR="00DB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ачения наказания в минимальном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размере.</w:t>
      </w:r>
    </w:p>
    <w:p w:rsidR="0021102B" w:rsidRPr="0075457C" w:rsidP="00440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в виде подписки о невыезде и надлежащем поведении оставить прежней, отмени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после вступления приговора в законную силу.</w:t>
      </w:r>
    </w:p>
    <w:p w:rsidR="004403DB" w:rsidRPr="0075457C" w:rsidP="004403DB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мировой судья решает в соответствии с ч.3 ст. 81 УПК РФ.</w:t>
      </w:r>
    </w:p>
    <w:p w:rsidR="004403DB" w:rsidRPr="0075457C" w:rsidP="004403DB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</w:t>
      </w:r>
      <w:r w:rsidRPr="0075457C" w:rsidR="00DB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ст. 316 УПК РФ процессуальные издержки, предусмотренные статьей 131 УПК РФ, взысканию с п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одсудимо</w:t>
      </w:r>
      <w:r w:rsidRPr="0075457C" w:rsidR="00DB4E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</w:p>
    <w:p w:rsidR="004403DB" w:rsidRPr="0075457C" w:rsidP="00670256">
      <w:pPr>
        <w:spacing w:after="0" w:line="240" w:lineRule="auto"/>
        <w:ind w:right="-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ст.316, 317 Уголовно-процессуального кодекса Российской Федерации, суд</w:t>
      </w:r>
    </w:p>
    <w:p w:rsidR="004403DB" w:rsidRPr="0075457C" w:rsidP="00670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Британову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 w:rsidR="000C54C9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преступления, предусмотренного ч.1 ст.</w:t>
      </w:r>
      <w:r w:rsidRPr="0075457C" w:rsidR="0067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158 У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Кодекса Российской Федерации и назначить ей нак</w:t>
      </w:r>
      <w:r w:rsidRPr="0075457C" w:rsidR="000E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10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Pr="0075457C" w:rsidR="000E3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в виде подписки о невыезде и надлежащем поведении оставить прежней, отменить после вступления приговора в законную силу.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доказательства по делу: </w:t>
      </w:r>
      <w:r w:rsidRPr="0075457C" w:rsidR="002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 от 03.01.2025 на компакт диске, изъятого в ходе осмотра места </w:t>
      </w:r>
      <w:r w:rsidRPr="0075457C" w:rsidR="001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происшествия от 08.01.2025 в магазине «Пятерочка», расположенном по адресу: г. Нефтеюганск, 16 </w:t>
      </w:r>
      <w:r w:rsidRPr="0075457C" w:rsidR="001B1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75457C" w:rsidR="001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11</w:t>
      </w:r>
      <w:r w:rsidRPr="0075457C" w:rsidR="00B4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57C" w:rsidR="001B1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хранящийся в материалах уголовного дела – хранить в материалах настоящего уголовного дела.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ч.10 ст. 316 УПК РФ процессуальные издержки, предусмотренные статьей 131 УПК РФ, взысканию с подсудимой не подлежат.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течени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15 суток со дня его постановления в Нефтеюганский районный суд Ханты – Мансийского автономного округа – Югры, с соблюдением требований статьи 317 Уголовно-процессуального кодекса Российской Федерации, через мирового судью, постановившего приговор. 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апелляционного обжалования приговора осужденная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иком, участие которого подлежит обеспечению судом.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4403DB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Реквизиты, закрепленные за УМВД России по г. Нефтеюганску для корректного зачисления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штрафов, налагаемых судом: Взыскатель: </w:t>
      </w:r>
      <w:r w:rsidRPr="0075457C" w:rsidR="00670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Получатель: УФК по Ханты-Мансийскому автономному округу - Югре (УМВД России по Ханты-Мансийскому автономному округу - Югре). ИНН-8601010390. КПП-860101001. Счет № 03100643000000018700. Банк: РКЦ г. Ханты-Мансийск. БИК - 007162163. ОКТМО - 71 874 000. КБКД8811603121010000140 «Денежные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бюджет». Единый уникальный номер уголовного дела: 12501711076007018. УИН: 18858625010290070182.</w:t>
      </w:r>
    </w:p>
    <w:p w:rsidR="00670256" w:rsidRPr="0075457C" w:rsidP="00440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DB" w:rsidRPr="0075457C" w:rsidP="00754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Т.П. Постовалова</w:t>
      </w:r>
    </w:p>
    <w:p w:rsidR="004403DB" w:rsidRPr="0075457C" w:rsidP="004403DB">
      <w:pPr>
        <w:ind w:firstLine="567"/>
        <w:rPr>
          <w:sz w:val="24"/>
          <w:szCs w:val="24"/>
        </w:rPr>
      </w:pPr>
      <w:r w:rsidRPr="007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C76" w:rsidRPr="0075457C">
      <w:pPr>
        <w:rPr>
          <w:sz w:val="24"/>
          <w:szCs w:val="24"/>
        </w:rPr>
      </w:pPr>
    </w:p>
    <w:sectPr w:rsidSect="00B2548B">
      <w:headerReference w:type="default" r:id="rId4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3909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548B" w:rsidRPr="00B2548B" w:rsidP="00B2548B">
        <w:pPr>
          <w:pStyle w:val="Header"/>
          <w:jc w:val="center"/>
          <w:rPr>
            <w:rFonts w:ascii="Times New Roman" w:hAnsi="Times New Roman" w:cs="Times New Roman"/>
          </w:rPr>
        </w:pPr>
        <w:r w:rsidRPr="00B2548B">
          <w:rPr>
            <w:rFonts w:ascii="Times New Roman" w:hAnsi="Times New Roman" w:cs="Times New Roman"/>
          </w:rPr>
          <w:fldChar w:fldCharType="begin"/>
        </w:r>
        <w:r w:rsidRPr="00B2548B">
          <w:rPr>
            <w:rFonts w:ascii="Times New Roman" w:hAnsi="Times New Roman" w:cs="Times New Roman"/>
          </w:rPr>
          <w:instrText>PAGE   \* MERGEFORMAT</w:instrText>
        </w:r>
        <w:r w:rsidRPr="00B2548B">
          <w:rPr>
            <w:rFonts w:ascii="Times New Roman" w:hAnsi="Times New Roman" w:cs="Times New Roman"/>
          </w:rPr>
          <w:fldChar w:fldCharType="separate"/>
        </w:r>
        <w:r w:rsidR="0075457C">
          <w:rPr>
            <w:rFonts w:ascii="Times New Roman" w:hAnsi="Times New Roman" w:cs="Times New Roman"/>
            <w:noProof/>
          </w:rPr>
          <w:t>3</w:t>
        </w:r>
        <w:r w:rsidRPr="00B2548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22"/>
    <w:rsid w:val="0000061F"/>
    <w:rsid w:val="000B103F"/>
    <w:rsid w:val="000C54C9"/>
    <w:rsid w:val="000E34BE"/>
    <w:rsid w:val="000E39BA"/>
    <w:rsid w:val="00132B58"/>
    <w:rsid w:val="001B1375"/>
    <w:rsid w:val="00210AAB"/>
    <w:rsid w:val="0021102B"/>
    <w:rsid w:val="00290D44"/>
    <w:rsid w:val="00321D47"/>
    <w:rsid w:val="004403DB"/>
    <w:rsid w:val="004C08B7"/>
    <w:rsid w:val="00521229"/>
    <w:rsid w:val="005B5A2F"/>
    <w:rsid w:val="006663D9"/>
    <w:rsid w:val="00670256"/>
    <w:rsid w:val="00734914"/>
    <w:rsid w:val="00752C76"/>
    <w:rsid w:val="0075457C"/>
    <w:rsid w:val="008B452B"/>
    <w:rsid w:val="008F4522"/>
    <w:rsid w:val="00977566"/>
    <w:rsid w:val="00A2012B"/>
    <w:rsid w:val="00A30B90"/>
    <w:rsid w:val="00B2548B"/>
    <w:rsid w:val="00B4611B"/>
    <w:rsid w:val="00BA6277"/>
    <w:rsid w:val="00D13515"/>
    <w:rsid w:val="00D47845"/>
    <w:rsid w:val="00D564F0"/>
    <w:rsid w:val="00DA22B3"/>
    <w:rsid w:val="00DB4E24"/>
    <w:rsid w:val="00EA41BA"/>
    <w:rsid w:val="00EC264E"/>
    <w:rsid w:val="00FE3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5506AD-7B92-4EEA-BED4-67C7868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D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440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qFormat/>
    <w:rsid w:val="004403DB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403D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403DB"/>
  </w:style>
  <w:style w:type="paragraph" w:styleId="Header">
    <w:name w:val="header"/>
    <w:basedOn w:val="Normal"/>
    <w:link w:val="a0"/>
    <w:uiPriority w:val="99"/>
    <w:unhideWhenUsed/>
    <w:rsid w:val="00B2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548B"/>
  </w:style>
  <w:style w:type="paragraph" w:styleId="Footer">
    <w:name w:val="footer"/>
    <w:basedOn w:val="Normal"/>
    <w:link w:val="a1"/>
    <w:uiPriority w:val="99"/>
    <w:unhideWhenUsed/>
    <w:rsid w:val="00B2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548B"/>
  </w:style>
  <w:style w:type="paragraph" w:styleId="BalloonText">
    <w:name w:val="Balloon Text"/>
    <w:basedOn w:val="Normal"/>
    <w:link w:val="a2"/>
    <w:uiPriority w:val="99"/>
    <w:semiHidden/>
    <w:unhideWhenUsed/>
    <w:rsid w:val="0066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6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